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E7E76" w14:textId="77777777" w:rsidR="00CA5760" w:rsidRDefault="00000000">
      <w:pPr>
        <w:pStyle w:val="a3"/>
        <w:spacing w:before="67" w:line="276" w:lineRule="auto"/>
        <w:ind w:left="145" w:right="152"/>
        <w:jc w:val="center"/>
      </w:pPr>
      <w:r>
        <w:t>О ЧИСЛЕННОСТИ ОБУЧАЮЩИХСЯ ПО РЕАЛИЗУЕМЫМ ПРОГРАММАМ ЗА СЧЁТ БЮДЖЕТНЫХ АССИГНОВАНИЙ ФЕДЕРАЛЬНОГО</w:t>
      </w:r>
      <w:r>
        <w:rPr>
          <w:spacing w:val="-2"/>
        </w:rPr>
        <w:t xml:space="preserve"> </w:t>
      </w:r>
      <w:r>
        <w:t>БЮДЖЕТА,</w:t>
      </w:r>
      <w:r>
        <w:rPr>
          <w:spacing w:val="-3"/>
        </w:rPr>
        <w:t xml:space="preserve"> </w:t>
      </w:r>
      <w:r>
        <w:t>БЮДЖЕТОВ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МЕСТНЫХ БЮДЖЕТОВ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ДОГОВОРАМ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СРЕДСТВ ФИЗИЧЕСКИХ И (ИЛИ) ЮРИДИЧЕСКИХ ЛИЦ</w:t>
      </w:r>
    </w:p>
    <w:p w14:paraId="0BCFAF1E" w14:textId="33799755" w:rsidR="00645C24" w:rsidRDefault="00645C24">
      <w:pPr>
        <w:pStyle w:val="a3"/>
        <w:spacing w:before="67" w:line="276" w:lineRule="auto"/>
        <w:ind w:left="145" w:right="152"/>
        <w:jc w:val="center"/>
      </w:pPr>
      <w:r>
        <w:t>за 2023-2024 учебный год</w:t>
      </w:r>
    </w:p>
    <w:p w14:paraId="25567B24" w14:textId="77777777" w:rsidR="00CA5760" w:rsidRDefault="00CA5760">
      <w:pPr>
        <w:pStyle w:val="a3"/>
        <w:ind w:firstLine="0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057"/>
        <w:gridCol w:w="1634"/>
        <w:gridCol w:w="2801"/>
      </w:tblGrid>
      <w:tr w:rsidR="00CA5760" w14:paraId="6AC1BFD1" w14:textId="77777777">
        <w:trPr>
          <w:trHeight w:val="827"/>
        </w:trPr>
        <w:tc>
          <w:tcPr>
            <w:tcW w:w="2840" w:type="dxa"/>
          </w:tcPr>
          <w:p w14:paraId="01BEDABD" w14:textId="77777777" w:rsidR="00CA5760" w:rsidRDefault="0000000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057" w:type="dxa"/>
          </w:tcPr>
          <w:p w14:paraId="11DA4327" w14:textId="77777777" w:rsidR="00CA5760" w:rsidRDefault="00000000">
            <w:pPr>
              <w:pStyle w:val="TableParagraph"/>
              <w:ind w:left="285" w:right="273" w:firstLine="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z w:val="24"/>
              </w:rPr>
              <w:t>предмет,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</w:p>
          <w:p w14:paraId="7D4EF560" w14:textId="77777777" w:rsidR="00CA5760" w:rsidRDefault="00000000">
            <w:pPr>
              <w:pStyle w:val="TableParagraph"/>
              <w:spacing w:line="264" w:lineRule="exact"/>
              <w:ind w:left="654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</w:tc>
        <w:tc>
          <w:tcPr>
            <w:tcW w:w="1634" w:type="dxa"/>
          </w:tcPr>
          <w:p w14:paraId="59285C49" w14:textId="77777777" w:rsidR="00CA5760" w:rsidRDefault="00000000">
            <w:pPr>
              <w:pStyle w:val="TableParagraph"/>
              <w:ind w:left="107" w:firstLine="50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обучающихся</w:t>
            </w:r>
          </w:p>
        </w:tc>
        <w:tc>
          <w:tcPr>
            <w:tcW w:w="2801" w:type="dxa"/>
          </w:tcPr>
          <w:p w14:paraId="7C693275" w14:textId="77777777" w:rsidR="00CA5760" w:rsidRDefault="00000000">
            <w:pPr>
              <w:pStyle w:val="TableParagraph"/>
              <w:spacing w:line="268" w:lineRule="exact"/>
              <w:ind w:left="976" w:right="9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CA5760" w14:paraId="41F56CD7" w14:textId="77777777" w:rsidTr="00645C24">
        <w:trPr>
          <w:trHeight w:val="1408"/>
        </w:trPr>
        <w:tc>
          <w:tcPr>
            <w:tcW w:w="2840" w:type="dxa"/>
          </w:tcPr>
          <w:p w14:paraId="25E8A4F2" w14:textId="77777777" w:rsidR="00CA5760" w:rsidRDefault="00000000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Основная 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57" w:type="dxa"/>
          </w:tcPr>
          <w:p w14:paraId="2479C867" w14:textId="59689B29" w:rsidR="00CA5760" w:rsidRDefault="00733F1E">
            <w:pPr>
              <w:pStyle w:val="TableParagraph"/>
              <w:spacing w:line="276" w:lineRule="exac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Дошкольное образование</w:t>
            </w:r>
          </w:p>
        </w:tc>
        <w:tc>
          <w:tcPr>
            <w:tcW w:w="1634" w:type="dxa"/>
          </w:tcPr>
          <w:p w14:paraId="6F09E172" w14:textId="60BEEE22" w:rsidR="00CA5760" w:rsidRDefault="00733F1E">
            <w:pPr>
              <w:pStyle w:val="TableParagraph"/>
              <w:spacing w:line="270" w:lineRule="exact"/>
              <w:ind w:left="188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2801" w:type="dxa"/>
          </w:tcPr>
          <w:p w14:paraId="691ABDEF" w14:textId="77777777" w:rsidR="00CA576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</w:tr>
      <w:tr w:rsidR="00CA5760" w14:paraId="3878BA9D" w14:textId="77777777">
        <w:trPr>
          <w:trHeight w:val="278"/>
        </w:trPr>
        <w:tc>
          <w:tcPr>
            <w:tcW w:w="9332" w:type="dxa"/>
            <w:gridSpan w:val="4"/>
          </w:tcPr>
          <w:p w14:paraId="7F5D46F9" w14:textId="77777777" w:rsidR="00CA5760" w:rsidRPr="00733F1E" w:rsidRDefault="00000000">
            <w:pPr>
              <w:pStyle w:val="TableParagraph"/>
              <w:spacing w:line="258" w:lineRule="exact"/>
              <w:ind w:left="1903" w:right="1901"/>
              <w:jc w:val="center"/>
              <w:rPr>
                <w:b/>
                <w:bCs/>
                <w:sz w:val="24"/>
              </w:rPr>
            </w:pPr>
            <w:r w:rsidRPr="00733F1E">
              <w:rPr>
                <w:b/>
                <w:bCs/>
                <w:sz w:val="24"/>
              </w:rPr>
              <w:t>Дополнительные</w:t>
            </w:r>
            <w:r w:rsidRPr="00733F1E">
              <w:rPr>
                <w:b/>
                <w:bCs/>
                <w:spacing w:val="-7"/>
                <w:sz w:val="24"/>
              </w:rPr>
              <w:t xml:space="preserve"> </w:t>
            </w:r>
            <w:r w:rsidRPr="00733F1E">
              <w:rPr>
                <w:b/>
                <w:bCs/>
                <w:sz w:val="24"/>
              </w:rPr>
              <w:t>общеразвивающие</w:t>
            </w:r>
            <w:r w:rsidRPr="00733F1E">
              <w:rPr>
                <w:b/>
                <w:bCs/>
                <w:spacing w:val="-6"/>
                <w:sz w:val="24"/>
              </w:rPr>
              <w:t xml:space="preserve"> </w:t>
            </w:r>
            <w:r w:rsidRPr="00733F1E">
              <w:rPr>
                <w:b/>
                <w:bCs/>
                <w:spacing w:val="-2"/>
                <w:sz w:val="24"/>
              </w:rPr>
              <w:t>программы:</w:t>
            </w:r>
          </w:p>
        </w:tc>
      </w:tr>
      <w:tr w:rsidR="00CA5760" w14:paraId="1BA48E58" w14:textId="77777777">
        <w:trPr>
          <w:trHeight w:val="321"/>
        </w:trPr>
        <w:tc>
          <w:tcPr>
            <w:tcW w:w="9332" w:type="dxa"/>
            <w:gridSpan w:val="4"/>
          </w:tcPr>
          <w:p w14:paraId="0A9BF221" w14:textId="21E20EA5" w:rsidR="00CA5760" w:rsidRPr="00645C24" w:rsidRDefault="00000000">
            <w:pPr>
              <w:pStyle w:val="TableParagraph"/>
              <w:spacing w:line="301" w:lineRule="exact"/>
              <w:ind w:left="1905" w:right="1898"/>
              <w:jc w:val="center"/>
              <w:rPr>
                <w:b/>
                <w:i/>
                <w:sz w:val="24"/>
                <w:szCs w:val="24"/>
              </w:rPr>
            </w:pPr>
            <w:r w:rsidRPr="00645C24">
              <w:rPr>
                <w:b/>
                <w:i/>
                <w:spacing w:val="-2"/>
                <w:sz w:val="24"/>
                <w:szCs w:val="24"/>
              </w:rPr>
              <w:t>Социально-</w:t>
            </w:r>
            <w:r w:rsidR="00733F1E" w:rsidRPr="00645C24">
              <w:rPr>
                <w:b/>
                <w:i/>
                <w:spacing w:val="-2"/>
                <w:sz w:val="24"/>
                <w:szCs w:val="24"/>
              </w:rPr>
              <w:t>гуманитарная</w:t>
            </w:r>
            <w:r w:rsidRPr="00645C24">
              <w:rPr>
                <w:b/>
                <w:i/>
                <w:spacing w:val="27"/>
                <w:sz w:val="24"/>
                <w:szCs w:val="24"/>
              </w:rPr>
              <w:t xml:space="preserve"> </w:t>
            </w:r>
            <w:r w:rsidRPr="00645C24">
              <w:rPr>
                <w:b/>
                <w:i/>
                <w:spacing w:val="-2"/>
                <w:sz w:val="24"/>
                <w:szCs w:val="24"/>
              </w:rPr>
              <w:t>направленность</w:t>
            </w:r>
          </w:p>
        </w:tc>
      </w:tr>
      <w:tr w:rsidR="00CA5760" w14:paraId="2857E271" w14:textId="77777777">
        <w:trPr>
          <w:trHeight w:val="827"/>
        </w:trPr>
        <w:tc>
          <w:tcPr>
            <w:tcW w:w="2840" w:type="dxa"/>
          </w:tcPr>
          <w:p w14:paraId="12F57BD8" w14:textId="44A185B9" w:rsidR="00CA5760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 w:rsidR="00733F1E">
              <w:rPr>
                <w:sz w:val="24"/>
              </w:rPr>
              <w:t>Звукарёнок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57" w:type="dxa"/>
          </w:tcPr>
          <w:p w14:paraId="12154DE3" w14:textId="4D7A2829" w:rsidR="00CA5760" w:rsidRDefault="00733F1E">
            <w:pPr>
              <w:pStyle w:val="TableParagraph"/>
              <w:spacing w:line="270" w:lineRule="atLeast"/>
              <w:ind w:left="110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ДООП</w:t>
            </w:r>
          </w:p>
        </w:tc>
        <w:tc>
          <w:tcPr>
            <w:tcW w:w="1634" w:type="dxa"/>
          </w:tcPr>
          <w:p w14:paraId="5659B164" w14:textId="5E49CA62" w:rsidR="00CA5760" w:rsidRDefault="00733F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01" w:type="dxa"/>
          </w:tcPr>
          <w:p w14:paraId="4E751B39" w14:textId="77777777" w:rsidR="00733F1E" w:rsidRDefault="00733F1E" w:rsidP="00733F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5"/>
                <w:sz w:val="24"/>
              </w:rPr>
              <w:t xml:space="preserve"> об</w:t>
            </w:r>
          </w:p>
          <w:p w14:paraId="49F71E72" w14:textId="7DA22E4C" w:rsidR="00CA5760" w:rsidRDefault="00733F1E" w:rsidP="00733F1E">
            <w:pPr>
              <w:pStyle w:val="TableParagraph"/>
              <w:tabs>
                <w:tab w:val="left" w:pos="256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образовании за счёт 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CA5760" w14:paraId="2EB4C6C7" w14:textId="77777777">
        <w:trPr>
          <w:trHeight w:val="828"/>
        </w:trPr>
        <w:tc>
          <w:tcPr>
            <w:tcW w:w="2840" w:type="dxa"/>
          </w:tcPr>
          <w:p w14:paraId="4E96D986" w14:textId="4AD3FAA1" w:rsidR="00CA5760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733F1E">
              <w:rPr>
                <w:spacing w:val="-2"/>
                <w:sz w:val="24"/>
              </w:rPr>
              <w:t>В мире эмоций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57" w:type="dxa"/>
          </w:tcPr>
          <w:p w14:paraId="5389518E" w14:textId="4E2AF9EA" w:rsidR="00CA5760" w:rsidRDefault="00733F1E">
            <w:pPr>
              <w:pStyle w:val="TableParagraph"/>
              <w:spacing w:line="270" w:lineRule="atLeast"/>
              <w:ind w:left="383" w:right="37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ДООП</w:t>
            </w:r>
          </w:p>
        </w:tc>
        <w:tc>
          <w:tcPr>
            <w:tcW w:w="1634" w:type="dxa"/>
          </w:tcPr>
          <w:p w14:paraId="560AA0B5" w14:textId="5CD04496" w:rsidR="00CA5760" w:rsidRDefault="00733F1E">
            <w:pPr>
              <w:pStyle w:val="TableParagraph"/>
              <w:spacing w:line="268" w:lineRule="exact"/>
              <w:ind w:left="188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01" w:type="dxa"/>
          </w:tcPr>
          <w:p w14:paraId="70C41DB6" w14:textId="77777777" w:rsidR="00CA5760" w:rsidRDefault="00000000">
            <w:pPr>
              <w:pStyle w:val="TableParagraph"/>
              <w:tabs>
                <w:tab w:val="left" w:pos="256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муниципальный бюджет</w:t>
            </w:r>
          </w:p>
        </w:tc>
      </w:tr>
      <w:tr w:rsidR="00CA5760" w14:paraId="53D93C0D" w14:textId="77777777">
        <w:trPr>
          <w:trHeight w:val="827"/>
        </w:trPr>
        <w:tc>
          <w:tcPr>
            <w:tcW w:w="2840" w:type="dxa"/>
          </w:tcPr>
          <w:p w14:paraId="2BB09698" w14:textId="2A6BB064" w:rsidR="00CA5760" w:rsidRDefault="00733F1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«Логические ступеньки к школе»</w:t>
            </w:r>
          </w:p>
        </w:tc>
        <w:tc>
          <w:tcPr>
            <w:tcW w:w="2057" w:type="dxa"/>
          </w:tcPr>
          <w:p w14:paraId="308E0AFA" w14:textId="74477CD3" w:rsidR="00CA5760" w:rsidRDefault="00733F1E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  <w:tc>
          <w:tcPr>
            <w:tcW w:w="1634" w:type="dxa"/>
          </w:tcPr>
          <w:p w14:paraId="5447F6C8" w14:textId="4D6CBAC5" w:rsidR="00CA5760" w:rsidRDefault="00733F1E">
            <w:pPr>
              <w:pStyle w:val="TableParagraph"/>
              <w:spacing w:line="268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01" w:type="dxa"/>
          </w:tcPr>
          <w:p w14:paraId="67D327F4" w14:textId="77777777" w:rsidR="00CA5760" w:rsidRDefault="00000000">
            <w:pPr>
              <w:pStyle w:val="TableParagraph"/>
              <w:tabs>
                <w:tab w:val="left" w:pos="957"/>
                <w:tab w:val="left" w:pos="2449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договору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</w:p>
          <w:p w14:paraId="2AB0988E" w14:textId="77777777" w:rsidR="00CA5760" w:rsidRDefault="00000000">
            <w:pPr>
              <w:pStyle w:val="TableParagraph"/>
              <w:tabs>
                <w:tab w:val="left" w:pos="1724"/>
                <w:tab w:val="left" w:pos="225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счёт </w:t>
            </w:r>
            <w:r>
              <w:rPr>
                <w:sz w:val="24"/>
              </w:rPr>
              <w:t>средств физических лиц</w:t>
            </w:r>
          </w:p>
        </w:tc>
      </w:tr>
      <w:tr w:rsidR="00CA5760" w14:paraId="4E90177E" w14:textId="77777777">
        <w:trPr>
          <w:trHeight w:val="827"/>
        </w:trPr>
        <w:tc>
          <w:tcPr>
            <w:tcW w:w="2840" w:type="dxa"/>
          </w:tcPr>
          <w:p w14:paraId="4FE1AEF7" w14:textId="7E5DE0C0" w:rsidR="00CA5760" w:rsidRDefault="00733F1E">
            <w:pPr>
              <w:pStyle w:val="TableParagraph"/>
              <w:spacing w:before="131"/>
              <w:ind w:left="105" w:right="198"/>
              <w:rPr>
                <w:sz w:val="24"/>
              </w:rPr>
            </w:pPr>
            <w:r>
              <w:rPr>
                <w:sz w:val="24"/>
              </w:rPr>
              <w:t>«Скоро в школу»</w:t>
            </w:r>
          </w:p>
        </w:tc>
        <w:tc>
          <w:tcPr>
            <w:tcW w:w="2057" w:type="dxa"/>
          </w:tcPr>
          <w:p w14:paraId="20021751" w14:textId="67BE8D7B" w:rsidR="00CA5760" w:rsidRDefault="00733F1E">
            <w:pPr>
              <w:pStyle w:val="TableParagraph"/>
              <w:spacing w:line="268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  <w:tc>
          <w:tcPr>
            <w:tcW w:w="1634" w:type="dxa"/>
          </w:tcPr>
          <w:p w14:paraId="0B455340" w14:textId="20C9148E" w:rsidR="00CA5760" w:rsidRDefault="00733F1E" w:rsidP="00733F1E">
            <w:pPr>
              <w:pStyle w:val="TableParagraph"/>
              <w:ind w:left="203" w:right="190" w:firstLine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2801" w:type="dxa"/>
          </w:tcPr>
          <w:p w14:paraId="33BF5797" w14:textId="6587713A" w:rsidR="00CA5760" w:rsidRDefault="00733F1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муниципальный бюджет</w:t>
            </w:r>
          </w:p>
        </w:tc>
      </w:tr>
      <w:tr w:rsidR="00CA5760" w14:paraId="10F4AA36" w14:textId="77777777">
        <w:trPr>
          <w:trHeight w:val="830"/>
        </w:trPr>
        <w:tc>
          <w:tcPr>
            <w:tcW w:w="2840" w:type="dxa"/>
          </w:tcPr>
          <w:p w14:paraId="08E21C3C" w14:textId="5F00AA6D" w:rsidR="00CA5760" w:rsidRDefault="00645C24">
            <w:pPr>
              <w:pStyle w:val="TableParagraph"/>
              <w:spacing w:before="131"/>
              <w:ind w:left="105" w:right="231"/>
              <w:rPr>
                <w:sz w:val="24"/>
              </w:rPr>
            </w:pPr>
            <w:r>
              <w:rPr>
                <w:sz w:val="24"/>
              </w:rPr>
              <w:t>«Вместе весело играть»</w:t>
            </w:r>
          </w:p>
        </w:tc>
        <w:tc>
          <w:tcPr>
            <w:tcW w:w="2057" w:type="dxa"/>
          </w:tcPr>
          <w:p w14:paraId="6561ED01" w14:textId="20451780" w:rsidR="00CA5760" w:rsidRDefault="00645C24" w:rsidP="00645C24">
            <w:pPr>
              <w:pStyle w:val="TableParagraph"/>
              <w:ind w:left="424" w:right="273" w:firstLine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ДООП</w:t>
            </w:r>
          </w:p>
        </w:tc>
        <w:tc>
          <w:tcPr>
            <w:tcW w:w="1634" w:type="dxa"/>
          </w:tcPr>
          <w:p w14:paraId="78CE3CF1" w14:textId="76A5E3D6" w:rsidR="00CA5760" w:rsidRDefault="00645C24" w:rsidP="00645C24">
            <w:pPr>
              <w:pStyle w:val="TableParagraph"/>
              <w:ind w:left="203" w:right="190" w:firstLine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</w:p>
        </w:tc>
        <w:tc>
          <w:tcPr>
            <w:tcW w:w="2801" w:type="dxa"/>
          </w:tcPr>
          <w:p w14:paraId="7FD3F71D" w14:textId="77777777" w:rsidR="00EC7182" w:rsidRDefault="00EC7182" w:rsidP="00EC71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муниципальный бюджет</w:t>
            </w:r>
          </w:p>
          <w:p w14:paraId="234108A0" w14:textId="102F40C1" w:rsidR="00CA5760" w:rsidRDefault="00CA5760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733F1E" w14:paraId="313B2F76" w14:textId="77777777" w:rsidTr="00733F1E">
        <w:trPr>
          <w:trHeight w:val="382"/>
        </w:trPr>
        <w:tc>
          <w:tcPr>
            <w:tcW w:w="9332" w:type="dxa"/>
            <w:gridSpan w:val="4"/>
          </w:tcPr>
          <w:p w14:paraId="3C129DC4" w14:textId="0880A76B" w:rsidR="00733F1E" w:rsidRPr="00645C24" w:rsidRDefault="00733F1E" w:rsidP="00645C24">
            <w:pPr>
              <w:pStyle w:val="TableParagraph"/>
              <w:jc w:val="center"/>
              <w:rPr>
                <w:b/>
                <w:bCs/>
                <w:i/>
                <w:iCs/>
                <w:sz w:val="24"/>
              </w:rPr>
            </w:pPr>
            <w:r w:rsidRPr="00645C24">
              <w:rPr>
                <w:b/>
                <w:bCs/>
                <w:i/>
                <w:iCs/>
                <w:sz w:val="24"/>
              </w:rPr>
              <w:t>Естественнонаучная направленность</w:t>
            </w:r>
          </w:p>
        </w:tc>
      </w:tr>
      <w:tr w:rsidR="00CA5760" w14:paraId="77E24503" w14:textId="77777777">
        <w:trPr>
          <w:trHeight w:val="1103"/>
        </w:trPr>
        <w:tc>
          <w:tcPr>
            <w:tcW w:w="2840" w:type="dxa"/>
          </w:tcPr>
          <w:p w14:paraId="661BF1A0" w14:textId="68BA84AA" w:rsidR="00CA5760" w:rsidRDefault="00645C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«Занимательная математика для дошкольников»</w:t>
            </w:r>
          </w:p>
        </w:tc>
        <w:tc>
          <w:tcPr>
            <w:tcW w:w="2057" w:type="dxa"/>
          </w:tcPr>
          <w:p w14:paraId="59116B87" w14:textId="5860475E" w:rsidR="00CA5760" w:rsidRDefault="00645C24">
            <w:pPr>
              <w:pStyle w:val="TableParagraph"/>
              <w:ind w:left="429" w:right="273" w:firstLine="168"/>
              <w:rPr>
                <w:sz w:val="24"/>
              </w:rPr>
            </w:pPr>
            <w:r>
              <w:rPr>
                <w:spacing w:val="-2"/>
                <w:sz w:val="24"/>
              </w:rPr>
              <w:t>ДООП</w:t>
            </w:r>
          </w:p>
        </w:tc>
        <w:tc>
          <w:tcPr>
            <w:tcW w:w="1634" w:type="dxa"/>
          </w:tcPr>
          <w:p w14:paraId="0C57032C" w14:textId="5A8CA7A9" w:rsidR="00CA5760" w:rsidRDefault="00645C24" w:rsidP="00645C24">
            <w:pPr>
              <w:pStyle w:val="TableParagraph"/>
              <w:ind w:left="203" w:right="190" w:firstLine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</w:p>
        </w:tc>
        <w:tc>
          <w:tcPr>
            <w:tcW w:w="2801" w:type="dxa"/>
          </w:tcPr>
          <w:p w14:paraId="01215C65" w14:textId="77777777" w:rsidR="00CA576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договору об образовании за счёт 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CA5760" w14:paraId="21BAF890" w14:textId="77777777">
        <w:trPr>
          <w:trHeight w:val="276"/>
        </w:trPr>
        <w:tc>
          <w:tcPr>
            <w:tcW w:w="2840" w:type="dxa"/>
          </w:tcPr>
          <w:p w14:paraId="3E7E7861" w14:textId="5BA22E89" w:rsidR="00CA5760" w:rsidRDefault="00645C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«Экологическое воспитание дошкольника»</w:t>
            </w:r>
          </w:p>
        </w:tc>
        <w:tc>
          <w:tcPr>
            <w:tcW w:w="2057" w:type="dxa"/>
          </w:tcPr>
          <w:p w14:paraId="14DD0306" w14:textId="6BDA3407" w:rsidR="00CA5760" w:rsidRDefault="00645C24"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  <w:tc>
          <w:tcPr>
            <w:tcW w:w="1634" w:type="dxa"/>
          </w:tcPr>
          <w:p w14:paraId="7DC9B23A" w14:textId="06562C76" w:rsidR="00CA5760" w:rsidRDefault="00645C24">
            <w:pPr>
              <w:pStyle w:val="TableParagraph"/>
              <w:spacing w:line="256" w:lineRule="exact"/>
              <w:ind w:left="189" w:right="1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125</w:t>
            </w:r>
          </w:p>
        </w:tc>
        <w:tc>
          <w:tcPr>
            <w:tcW w:w="2801" w:type="dxa"/>
          </w:tcPr>
          <w:p w14:paraId="29CA804E" w14:textId="77777777" w:rsidR="00CA5760" w:rsidRDefault="00645C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муниципальный бюджет</w:t>
            </w:r>
          </w:p>
          <w:p w14:paraId="3DC74BFD" w14:textId="7E724EDC" w:rsidR="00645C24" w:rsidRDefault="00645C2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45C24" w14:paraId="3C46B6FD" w14:textId="77777777" w:rsidTr="008025CB">
        <w:trPr>
          <w:trHeight w:val="276"/>
        </w:trPr>
        <w:tc>
          <w:tcPr>
            <w:tcW w:w="9332" w:type="dxa"/>
            <w:gridSpan w:val="4"/>
          </w:tcPr>
          <w:p w14:paraId="4C1427C6" w14:textId="7B59326C" w:rsidR="00645C24" w:rsidRPr="00645C24" w:rsidRDefault="00645C24" w:rsidP="00645C24">
            <w:pPr>
              <w:pStyle w:val="TableParagraph"/>
              <w:spacing w:line="256" w:lineRule="exact"/>
              <w:jc w:val="center"/>
              <w:rPr>
                <w:b/>
                <w:bCs/>
                <w:i/>
                <w:iCs/>
                <w:spacing w:val="-2"/>
                <w:sz w:val="24"/>
              </w:rPr>
            </w:pPr>
            <w:r w:rsidRPr="00645C24">
              <w:rPr>
                <w:b/>
                <w:bCs/>
                <w:i/>
                <w:iCs/>
                <w:spacing w:val="-2"/>
                <w:sz w:val="24"/>
              </w:rPr>
              <w:t>Техническая направленность</w:t>
            </w:r>
          </w:p>
        </w:tc>
      </w:tr>
      <w:tr w:rsidR="00645C24" w14:paraId="3F11E854" w14:textId="77777777">
        <w:trPr>
          <w:trHeight w:val="276"/>
        </w:trPr>
        <w:tc>
          <w:tcPr>
            <w:tcW w:w="2840" w:type="dxa"/>
          </w:tcPr>
          <w:p w14:paraId="38ABF89E" w14:textId="0B6608F5" w:rsidR="00645C24" w:rsidRDefault="00645C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«Занимательная алгоритмика»</w:t>
            </w:r>
          </w:p>
        </w:tc>
        <w:tc>
          <w:tcPr>
            <w:tcW w:w="2057" w:type="dxa"/>
          </w:tcPr>
          <w:p w14:paraId="386DA84E" w14:textId="22BCF414" w:rsidR="00645C24" w:rsidRDefault="00645C24"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  <w:tc>
          <w:tcPr>
            <w:tcW w:w="1634" w:type="dxa"/>
          </w:tcPr>
          <w:p w14:paraId="61DE892F" w14:textId="491EC607" w:rsidR="00645C24" w:rsidRDefault="00645C24">
            <w:pPr>
              <w:pStyle w:val="TableParagraph"/>
              <w:spacing w:line="256" w:lineRule="exact"/>
              <w:ind w:left="189" w:right="18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2801" w:type="dxa"/>
          </w:tcPr>
          <w:p w14:paraId="3141A98A" w14:textId="471DE49C" w:rsidR="00645C24" w:rsidRDefault="00645C24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По договору об образовании за счёт 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645C24" w14:paraId="49CA5CC8" w14:textId="77777777">
        <w:trPr>
          <w:trHeight w:val="276"/>
        </w:trPr>
        <w:tc>
          <w:tcPr>
            <w:tcW w:w="2840" w:type="dxa"/>
          </w:tcPr>
          <w:p w14:paraId="2C74FF54" w14:textId="698935A4" w:rsidR="00645C24" w:rsidRDefault="00645C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Роботёнок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57" w:type="dxa"/>
          </w:tcPr>
          <w:p w14:paraId="1F73F2FD" w14:textId="4C613AEF" w:rsidR="00645C24" w:rsidRDefault="00645C24"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  <w:tc>
          <w:tcPr>
            <w:tcW w:w="1634" w:type="dxa"/>
          </w:tcPr>
          <w:p w14:paraId="3E3D939A" w14:textId="3C9FE744" w:rsidR="00645C24" w:rsidRDefault="00645C24">
            <w:pPr>
              <w:pStyle w:val="TableParagraph"/>
              <w:spacing w:line="256" w:lineRule="exact"/>
              <w:ind w:left="189" w:right="18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2801" w:type="dxa"/>
          </w:tcPr>
          <w:p w14:paraId="5B543D8E" w14:textId="0B558CBE" w:rsidR="00645C24" w:rsidRDefault="00645C24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По договору об образовании за счёт 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645C24" w14:paraId="3F0C7754" w14:textId="77777777" w:rsidTr="007638F6">
        <w:trPr>
          <w:trHeight w:val="276"/>
        </w:trPr>
        <w:tc>
          <w:tcPr>
            <w:tcW w:w="9332" w:type="dxa"/>
            <w:gridSpan w:val="4"/>
          </w:tcPr>
          <w:p w14:paraId="0D603636" w14:textId="04D8F84C" w:rsidR="00645C24" w:rsidRDefault="00645C24" w:rsidP="00645C24">
            <w:pPr>
              <w:pStyle w:val="TableParagraph"/>
              <w:spacing w:line="256" w:lineRule="exact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Художественная направленность</w:t>
            </w:r>
          </w:p>
        </w:tc>
      </w:tr>
      <w:tr w:rsidR="00645C24" w14:paraId="57CB575F" w14:textId="77777777">
        <w:trPr>
          <w:trHeight w:val="276"/>
        </w:trPr>
        <w:tc>
          <w:tcPr>
            <w:tcW w:w="2840" w:type="dxa"/>
          </w:tcPr>
          <w:p w14:paraId="30E742C9" w14:textId="1E5827D4" w:rsidR="00645C24" w:rsidRDefault="00645C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«Театр. Творчество. Дети»</w:t>
            </w:r>
          </w:p>
        </w:tc>
        <w:tc>
          <w:tcPr>
            <w:tcW w:w="2057" w:type="dxa"/>
          </w:tcPr>
          <w:p w14:paraId="32F9D45D" w14:textId="57E9ADE9" w:rsidR="00645C24" w:rsidRDefault="00645C24"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  <w:tc>
          <w:tcPr>
            <w:tcW w:w="1634" w:type="dxa"/>
          </w:tcPr>
          <w:p w14:paraId="3554C83B" w14:textId="2FC39B3B" w:rsidR="00645C24" w:rsidRDefault="00645C24">
            <w:pPr>
              <w:pStyle w:val="TableParagraph"/>
              <w:spacing w:line="256" w:lineRule="exact"/>
              <w:ind w:left="189" w:right="18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</w:t>
            </w:r>
          </w:p>
        </w:tc>
        <w:tc>
          <w:tcPr>
            <w:tcW w:w="2801" w:type="dxa"/>
          </w:tcPr>
          <w:p w14:paraId="3E57E52B" w14:textId="77777777" w:rsidR="00645C24" w:rsidRDefault="00645C24" w:rsidP="00645C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муниципальный бюджет</w:t>
            </w:r>
          </w:p>
          <w:p w14:paraId="10924E1D" w14:textId="77777777" w:rsidR="00645C24" w:rsidRDefault="00645C24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</w:tc>
      </w:tr>
      <w:tr w:rsidR="00645C24" w14:paraId="289F6688" w14:textId="77777777">
        <w:trPr>
          <w:trHeight w:val="276"/>
        </w:trPr>
        <w:tc>
          <w:tcPr>
            <w:tcW w:w="2840" w:type="dxa"/>
          </w:tcPr>
          <w:p w14:paraId="3297215C" w14:textId="639A4374" w:rsidR="00645C24" w:rsidRDefault="00645C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«Маленький артист большого театра» для детей с ОВЗ</w:t>
            </w:r>
          </w:p>
        </w:tc>
        <w:tc>
          <w:tcPr>
            <w:tcW w:w="2057" w:type="dxa"/>
          </w:tcPr>
          <w:p w14:paraId="6AE78941" w14:textId="227A06E5" w:rsidR="00645C24" w:rsidRDefault="00645C24"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  <w:tc>
          <w:tcPr>
            <w:tcW w:w="1634" w:type="dxa"/>
          </w:tcPr>
          <w:p w14:paraId="4F8983B7" w14:textId="301A9EBF" w:rsidR="00645C24" w:rsidRDefault="00645C24">
            <w:pPr>
              <w:pStyle w:val="TableParagraph"/>
              <w:spacing w:line="256" w:lineRule="exact"/>
              <w:ind w:left="189" w:right="18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2801" w:type="dxa"/>
          </w:tcPr>
          <w:p w14:paraId="4CFF6E00" w14:textId="77777777" w:rsidR="00645C24" w:rsidRDefault="00645C24" w:rsidP="00645C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муниципальный бюджет</w:t>
            </w:r>
          </w:p>
          <w:p w14:paraId="698EDC1E" w14:textId="77777777" w:rsidR="00645C24" w:rsidRDefault="00645C24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</w:tc>
      </w:tr>
      <w:tr w:rsidR="00F73896" w14:paraId="13C6A21C" w14:textId="77777777" w:rsidTr="00B34BA2">
        <w:trPr>
          <w:trHeight w:val="276"/>
        </w:trPr>
        <w:tc>
          <w:tcPr>
            <w:tcW w:w="9332" w:type="dxa"/>
            <w:gridSpan w:val="4"/>
          </w:tcPr>
          <w:p w14:paraId="75A9F270" w14:textId="7A60BE59" w:rsidR="00F73896" w:rsidRPr="00F73896" w:rsidRDefault="00F73896" w:rsidP="00F73896">
            <w:pPr>
              <w:pStyle w:val="TableParagraph"/>
              <w:spacing w:line="256" w:lineRule="exact"/>
              <w:jc w:val="center"/>
              <w:rPr>
                <w:b/>
                <w:bCs/>
                <w:i/>
                <w:iCs/>
                <w:spacing w:val="-2"/>
                <w:sz w:val="24"/>
              </w:rPr>
            </w:pPr>
            <w:r w:rsidRPr="00F73896">
              <w:rPr>
                <w:b/>
                <w:bCs/>
                <w:i/>
                <w:iCs/>
                <w:spacing w:val="-2"/>
                <w:sz w:val="24"/>
              </w:rPr>
              <w:t>Физкультурно-спортивная направленность</w:t>
            </w:r>
          </w:p>
        </w:tc>
      </w:tr>
      <w:tr w:rsidR="00645C24" w14:paraId="6F974C37" w14:textId="77777777">
        <w:trPr>
          <w:trHeight w:val="276"/>
        </w:trPr>
        <w:tc>
          <w:tcPr>
            <w:tcW w:w="2840" w:type="dxa"/>
          </w:tcPr>
          <w:p w14:paraId="3FD02E48" w14:textId="376B64B4" w:rsidR="00645C24" w:rsidRDefault="00F7389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«Детский фитнес»</w:t>
            </w:r>
          </w:p>
        </w:tc>
        <w:tc>
          <w:tcPr>
            <w:tcW w:w="2057" w:type="dxa"/>
          </w:tcPr>
          <w:p w14:paraId="308C4AB6" w14:textId="1D0B4415" w:rsidR="00645C24" w:rsidRPr="00EC7182" w:rsidRDefault="00EC7182">
            <w:pPr>
              <w:pStyle w:val="TableParagraph"/>
              <w:spacing w:line="256" w:lineRule="exact"/>
              <w:ind w:left="110" w:right="104"/>
              <w:jc w:val="center"/>
              <w:rPr>
                <w:b/>
                <w:bCs/>
                <w:i/>
                <w:iCs/>
                <w:sz w:val="24"/>
              </w:rPr>
            </w:pPr>
            <w:r w:rsidRPr="00EC7182">
              <w:rPr>
                <w:b/>
                <w:bCs/>
                <w:i/>
                <w:iCs/>
                <w:sz w:val="24"/>
              </w:rPr>
              <w:t>ДООП</w:t>
            </w:r>
          </w:p>
        </w:tc>
        <w:tc>
          <w:tcPr>
            <w:tcW w:w="1634" w:type="dxa"/>
          </w:tcPr>
          <w:p w14:paraId="111AF7B2" w14:textId="2714BF76" w:rsidR="00645C24" w:rsidRPr="00EC7182" w:rsidRDefault="00EC7182">
            <w:pPr>
              <w:pStyle w:val="TableParagraph"/>
              <w:spacing w:line="256" w:lineRule="exact"/>
              <w:ind w:left="189" w:right="180"/>
              <w:jc w:val="center"/>
              <w:rPr>
                <w:b/>
                <w:bCs/>
                <w:i/>
                <w:iCs/>
                <w:spacing w:val="-2"/>
                <w:sz w:val="24"/>
              </w:rPr>
            </w:pPr>
            <w:r w:rsidRPr="00EC7182">
              <w:rPr>
                <w:b/>
                <w:bCs/>
                <w:i/>
                <w:iCs/>
                <w:spacing w:val="-2"/>
                <w:sz w:val="24"/>
              </w:rPr>
              <w:t>34</w:t>
            </w:r>
          </w:p>
        </w:tc>
        <w:tc>
          <w:tcPr>
            <w:tcW w:w="2801" w:type="dxa"/>
          </w:tcPr>
          <w:p w14:paraId="7DF8D937" w14:textId="77777777" w:rsidR="00EC7182" w:rsidRDefault="00EC7182" w:rsidP="00EC71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муниципальный бюджет</w:t>
            </w:r>
          </w:p>
          <w:p w14:paraId="529D1765" w14:textId="77777777" w:rsidR="00645C24" w:rsidRDefault="00645C24" w:rsidP="00645C24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</w:tc>
      </w:tr>
      <w:tr w:rsidR="00EC7182" w14:paraId="15E543ED" w14:textId="77777777" w:rsidTr="005D5057">
        <w:trPr>
          <w:trHeight w:val="276"/>
        </w:trPr>
        <w:tc>
          <w:tcPr>
            <w:tcW w:w="9332" w:type="dxa"/>
            <w:gridSpan w:val="4"/>
          </w:tcPr>
          <w:p w14:paraId="2296FFEF" w14:textId="51D0EB19" w:rsidR="00EC7182" w:rsidRPr="00EC7182" w:rsidRDefault="00EC7182" w:rsidP="00EC7182">
            <w:pPr>
              <w:pStyle w:val="TableParagraph"/>
              <w:spacing w:line="256" w:lineRule="exact"/>
              <w:jc w:val="center"/>
              <w:rPr>
                <w:b/>
                <w:bCs/>
                <w:i/>
                <w:iCs/>
                <w:spacing w:val="-2"/>
                <w:sz w:val="24"/>
              </w:rPr>
            </w:pPr>
            <w:r w:rsidRPr="00EC7182">
              <w:rPr>
                <w:b/>
                <w:bCs/>
                <w:i/>
                <w:iCs/>
                <w:spacing w:val="-2"/>
                <w:sz w:val="24"/>
              </w:rPr>
              <w:t>Туристско-краеведческая направленность</w:t>
            </w:r>
          </w:p>
        </w:tc>
      </w:tr>
      <w:tr w:rsidR="00F73896" w14:paraId="3F681A9F" w14:textId="77777777">
        <w:trPr>
          <w:trHeight w:val="276"/>
        </w:trPr>
        <w:tc>
          <w:tcPr>
            <w:tcW w:w="2840" w:type="dxa"/>
          </w:tcPr>
          <w:p w14:paraId="374BB98D" w14:textId="1070C326" w:rsidR="00F73896" w:rsidRDefault="00EC71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«Юные краеведы</w:t>
            </w:r>
          </w:p>
        </w:tc>
        <w:tc>
          <w:tcPr>
            <w:tcW w:w="2057" w:type="dxa"/>
          </w:tcPr>
          <w:p w14:paraId="6F1A29C4" w14:textId="11222D1F" w:rsidR="00F73896" w:rsidRDefault="00EC7182"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ДООП</w:t>
            </w:r>
          </w:p>
        </w:tc>
        <w:tc>
          <w:tcPr>
            <w:tcW w:w="1634" w:type="dxa"/>
          </w:tcPr>
          <w:p w14:paraId="59C13259" w14:textId="77777777" w:rsidR="00F73896" w:rsidRDefault="00F73896">
            <w:pPr>
              <w:pStyle w:val="TableParagraph"/>
              <w:spacing w:line="256" w:lineRule="exact"/>
              <w:ind w:left="189" w:right="180"/>
              <w:jc w:val="center"/>
              <w:rPr>
                <w:spacing w:val="-2"/>
                <w:sz w:val="24"/>
              </w:rPr>
            </w:pPr>
          </w:p>
        </w:tc>
        <w:tc>
          <w:tcPr>
            <w:tcW w:w="2801" w:type="dxa"/>
          </w:tcPr>
          <w:p w14:paraId="6729B362" w14:textId="77777777" w:rsidR="00EC7182" w:rsidRDefault="00EC7182" w:rsidP="00EC71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муниципальный бюджет</w:t>
            </w:r>
          </w:p>
          <w:p w14:paraId="63B55AC5" w14:textId="77777777" w:rsidR="00F73896" w:rsidRDefault="00F73896" w:rsidP="00645C24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</w:tc>
      </w:tr>
    </w:tbl>
    <w:p w14:paraId="1CDE6303" w14:textId="77777777" w:rsidR="00CA5760" w:rsidRDefault="00CA5760">
      <w:pPr>
        <w:spacing w:line="256" w:lineRule="exact"/>
        <w:rPr>
          <w:sz w:val="24"/>
        </w:rPr>
        <w:sectPr w:rsidR="00CA5760">
          <w:type w:val="continuous"/>
          <w:pgSz w:w="11910" w:h="16840"/>
          <w:pgMar w:top="1040" w:right="740" w:bottom="793" w:left="1600" w:header="720" w:footer="720" w:gutter="0"/>
          <w:cols w:space="720"/>
        </w:sectPr>
      </w:pPr>
    </w:p>
    <w:p w14:paraId="214BFB60" w14:textId="77777777" w:rsidR="00EB6D36" w:rsidRDefault="00EB6D36"/>
    <w:sectPr w:rsidR="00EB6D36">
      <w:type w:val="continuous"/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60"/>
    <w:rsid w:val="002F457F"/>
    <w:rsid w:val="005D4083"/>
    <w:rsid w:val="00645C24"/>
    <w:rsid w:val="00733F1E"/>
    <w:rsid w:val="00AE78DA"/>
    <w:rsid w:val="00CA5760"/>
    <w:rsid w:val="00EB6D36"/>
    <w:rsid w:val="00EC7182"/>
    <w:rsid w:val="00F7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6B83"/>
  <w15:docId w15:val="{BDD966B8-09FB-4696-A03C-19D718C4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 Садов</cp:lastModifiedBy>
  <cp:revision>2</cp:revision>
  <dcterms:created xsi:type="dcterms:W3CDTF">2024-10-01T12:53:00Z</dcterms:created>
  <dcterms:modified xsi:type="dcterms:W3CDTF">2024-10-01T12:53:00Z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2010</vt:lpwstr>
  </property>
</Properties>
</file>